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Energy: Conservation and Transfer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Vocabulary List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b w:val="0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Thermal energy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: Comes from the motion of tiny particles in matter. The faster the particles move, the warmer the matter can get. Examples of thermal energy are stoves and matches.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Questrial" w:cs="Questrial" w:eastAsia="Questrial" w:hAnsi="Questrial"/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b w:val="0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Transfer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: Heat transfer is the transition of thermal energy or simply heat from a hotter object to a cooler object. This transition can be made by conduction, convection or radiation.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sz w:val="26"/>
          <w:szCs w:val="26"/>
          <w:u w:val="single"/>
          <w:rtl w:val="0"/>
        </w:rPr>
        <w:t xml:space="preserve">Temperature:</w:t>
      </w:r>
      <w:r w:rsidDel="00000000" w:rsidR="00000000" w:rsidRPr="00000000">
        <w:rPr>
          <w:rFonts w:ascii="Questrial" w:cs="Questrial" w:eastAsia="Questrial" w:hAnsi="Questrial"/>
          <w:sz w:val="26"/>
          <w:szCs w:val="26"/>
          <w:rtl w:val="0"/>
        </w:rPr>
        <w:t xml:space="preserve"> The measurement of heat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Conduction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: The transfer of heat through solids that are in contact (touch) each other</w:t>
      </w:r>
      <w:r w:rsidDel="00000000" w:rsidR="00000000" w:rsidRPr="00000000">
        <w:rPr>
          <w:rFonts w:ascii="Questrial" w:cs="Questrial" w:eastAsia="Questrial" w:hAnsi="Quest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b w:val="0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Insulator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: An object that 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does not allow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 the flow of heat and electricity. Any material that keeps energy such as electricity or heat from easily transferring through 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b w:val="0"/>
          <w:sz w:val="26"/>
          <w:szCs w:val="26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Conductor: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 An object that 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allows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 the flow of heat and electricity. Any material that energy such as electricity or heat can easily transfer through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000000"/>
        </w:rPr>
      </w:pPr>
      <w:r w:rsidDel="00000000" w:rsidR="00000000" w:rsidRPr="00000000">
        <w:rPr>
          <w:rFonts w:ascii="Questrial" w:cs="Questrial" w:eastAsia="Questrial" w:hAnsi="Questrial"/>
          <w:b w:val="0"/>
          <w:color w:val="000000"/>
          <w:u w:val="single"/>
          <w:rtl w:val="0"/>
        </w:rPr>
        <w:t xml:space="preserve">Convection</w:t>
      </w:r>
      <w:r w:rsidDel="00000000" w:rsidR="00000000" w:rsidRPr="00000000">
        <w:rPr>
          <w:rFonts w:ascii="Questrial" w:cs="Questrial" w:eastAsia="Questrial" w:hAnsi="Questrial"/>
          <w:b w:val="0"/>
          <w:color w:val="000000"/>
          <w:rtl w:val="0"/>
        </w:rPr>
        <w:t xml:space="preserve">: The flow of heat through a liquid or a gas, causing hot molecules to rise and cooler molecules to sink.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b w:val="0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Convection cell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: A circular pattern of air rising, air sinking, and wind.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b w:val="0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Radiation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: The transfer of heat through electromagnetic waves.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u w:val="single"/>
          <w:rtl w:val="0"/>
        </w:rPr>
        <w:t xml:space="preserve">Electromagnetic waves</w:t>
      </w:r>
      <w:r w:rsidDel="00000000" w:rsidR="00000000" w:rsidRPr="00000000">
        <w:rPr>
          <w:rFonts w:ascii="Questrial" w:cs="Questrial" w:eastAsia="Questrial" w:hAnsi="Questrial"/>
          <w:b w:val="0"/>
          <w:sz w:val="26"/>
          <w:szCs w:val="26"/>
          <w:rtl w:val="0"/>
        </w:rPr>
        <w:t xml:space="preserve">: The invisible waves that heat is transferred through. For example, the heat produced by the sun travels from the sun to the earth through electromagnetic waves.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2"/>
        </w:tabs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